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5" w:type="dxa"/>
        <w:tblInd w:w="-567" w:type="dxa"/>
        <w:tblLayout w:type="fixed"/>
        <w:tblCellMar>
          <w:left w:w="0" w:type="dxa"/>
          <w:right w:w="0" w:type="dxa"/>
        </w:tblCellMar>
        <w:tblLook w:val="0000"/>
      </w:tblPr>
      <w:tblGrid>
        <w:gridCol w:w="7797"/>
        <w:gridCol w:w="1418"/>
      </w:tblGrid>
      <w:tr w:rsidR="005F1470" w:rsidTr="006F31D9">
        <w:tc>
          <w:tcPr>
            <w:tcW w:w="7797" w:type="dxa"/>
          </w:tcPr>
          <w:p w:rsidR="005F1470" w:rsidRDefault="005F1470" w:rsidP="006F31D9">
            <w:pPr>
              <w:pStyle w:val="berschrift"/>
              <w:snapToGrid w:val="0"/>
              <w:spacing w:before="120" w:after="120"/>
              <w:rPr>
                <w:b w:val="0"/>
                <w:sz w:val="40"/>
                <w:lang w:val="en-US"/>
              </w:rPr>
            </w:pPr>
            <w:r>
              <w:rPr>
                <w:b w:val="0"/>
                <w:noProof/>
                <w:sz w:val="40"/>
                <w:lang w:val="en-GB" w:eastAsia="en-GB"/>
              </w:rPr>
              <w:drawing>
                <wp:inline distT="0" distB="0" distL="0" distR="0">
                  <wp:extent cx="1971675" cy="342900"/>
                  <wp:effectExtent l="19050" t="0" r="9525" b="0"/>
                  <wp:docPr id="35" name="Picture 2" descr="Gre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 Logo.jpg"/>
                          <pic:cNvPicPr>
                            <a:picLocks noChangeAspect="1" noChangeArrowheads="1"/>
                          </pic:cNvPicPr>
                        </pic:nvPicPr>
                        <pic:blipFill>
                          <a:blip r:embed="rId5" cstate="print"/>
                          <a:srcRect/>
                          <a:stretch>
                            <a:fillRect/>
                          </a:stretch>
                        </pic:blipFill>
                        <pic:spPr bwMode="auto">
                          <a:xfrm>
                            <a:off x="0" y="0"/>
                            <a:ext cx="1971675" cy="342900"/>
                          </a:xfrm>
                          <a:prstGeom prst="rect">
                            <a:avLst/>
                          </a:prstGeom>
                          <a:noFill/>
                          <a:ln w="9525">
                            <a:noFill/>
                            <a:miter lim="800000"/>
                            <a:headEnd/>
                            <a:tailEnd/>
                          </a:ln>
                        </pic:spPr>
                      </pic:pic>
                    </a:graphicData>
                  </a:graphic>
                </wp:inline>
              </w:drawing>
            </w:r>
          </w:p>
          <w:p w:rsidR="005F1470" w:rsidRPr="00294F97" w:rsidRDefault="005F1470" w:rsidP="006F31D9">
            <w:pPr>
              <w:pStyle w:val="berschrift"/>
              <w:snapToGrid w:val="0"/>
              <w:spacing w:before="120" w:after="120"/>
              <w:jc w:val="center"/>
              <w:rPr>
                <w:sz w:val="40"/>
                <w:szCs w:val="24"/>
                <w:lang w:val="en-US"/>
              </w:rPr>
            </w:pPr>
          </w:p>
          <w:p w:rsidR="005F1470" w:rsidRPr="007159DD" w:rsidRDefault="005F1470" w:rsidP="006F31D9">
            <w:pPr>
              <w:pStyle w:val="berschrift"/>
              <w:snapToGrid w:val="0"/>
              <w:spacing w:before="120" w:after="120"/>
              <w:jc w:val="center"/>
              <w:rPr>
                <w:sz w:val="40"/>
                <w:lang w:val="en-US"/>
              </w:rPr>
            </w:pPr>
            <w:r w:rsidRPr="007159DD">
              <w:rPr>
                <w:sz w:val="40"/>
                <w:lang w:val="en-US"/>
              </w:rPr>
              <w:t>Newnham Short Course</w:t>
            </w:r>
          </w:p>
          <w:p w:rsidR="005F1470" w:rsidRPr="007159DD" w:rsidRDefault="005F1470" w:rsidP="006F31D9">
            <w:pPr>
              <w:pStyle w:val="Detail1"/>
              <w:jc w:val="center"/>
              <w:rPr>
                <w:lang w:val="en-US"/>
              </w:rPr>
            </w:pPr>
            <w:r>
              <w:rPr>
                <w:lang w:val="en-US"/>
              </w:rPr>
              <w:t>Saturday</w:t>
            </w:r>
            <w:r w:rsidR="009D5E88">
              <w:rPr>
                <w:lang w:val="en-US"/>
              </w:rPr>
              <w:t xml:space="preserve"> 5</w:t>
            </w:r>
            <w:r w:rsidR="009D5E88" w:rsidRPr="009D5E88">
              <w:rPr>
                <w:vertAlign w:val="superscript"/>
                <w:lang w:val="en-US"/>
              </w:rPr>
              <w:t>th</w:t>
            </w:r>
            <w:r w:rsidR="009D5E88">
              <w:rPr>
                <w:lang w:val="en-US"/>
              </w:rPr>
              <w:t xml:space="preserve"> February</w:t>
            </w:r>
            <w:r>
              <w:rPr>
                <w:lang w:val="en-US"/>
              </w:rPr>
              <w:t xml:space="preserve"> 2011</w:t>
            </w:r>
          </w:p>
          <w:p w:rsidR="00294F97" w:rsidRDefault="00294F97" w:rsidP="006F31D9">
            <w:pPr>
              <w:pStyle w:val="Detail1"/>
              <w:rPr>
                <w:lang w:val="en-US"/>
              </w:rPr>
            </w:pPr>
          </w:p>
          <w:p w:rsidR="00A67BB8" w:rsidRPr="007159DD" w:rsidRDefault="00A67BB8" w:rsidP="006F31D9">
            <w:pPr>
              <w:pStyle w:val="Detail1"/>
              <w:rPr>
                <w:lang w:val="en-US"/>
              </w:rPr>
            </w:pPr>
          </w:p>
          <w:p w:rsidR="005F1470" w:rsidRDefault="005F1470" w:rsidP="006F31D9">
            <w:pPr>
              <w:pStyle w:val="Detail1"/>
            </w:pPr>
            <w:r>
              <w:t>REGULATIONS</w:t>
            </w:r>
          </w:p>
          <w:p w:rsidR="00294F97" w:rsidRDefault="00294F97" w:rsidP="006F31D9">
            <w:pPr>
              <w:pStyle w:val="Detail1"/>
            </w:pPr>
          </w:p>
        </w:tc>
        <w:tc>
          <w:tcPr>
            <w:tcW w:w="1418" w:type="dxa"/>
          </w:tcPr>
          <w:p w:rsidR="005F1470" w:rsidRDefault="005F1470" w:rsidP="006F31D9">
            <w:pPr>
              <w:pStyle w:val="Logo"/>
              <w:snapToGrid w:val="0"/>
              <w:spacing w:before="120" w:after="120"/>
              <w:rPr>
                <w:lang w:val="en-US"/>
              </w:rPr>
            </w:pPr>
            <w:r>
              <w:rPr>
                <w:noProof/>
                <w:lang w:val="en-GB" w:eastAsia="en-GB"/>
              </w:rPr>
              <w:drawing>
                <wp:inline distT="0" distB="0" distL="0" distR="0">
                  <wp:extent cx="838200" cy="89535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cstate="print"/>
                          <a:srcRect/>
                          <a:stretch>
                            <a:fillRect/>
                          </a:stretch>
                        </pic:blipFill>
                        <pic:spPr bwMode="auto">
                          <a:xfrm>
                            <a:off x="0" y="0"/>
                            <a:ext cx="838200" cy="895350"/>
                          </a:xfrm>
                          <a:prstGeom prst="rect">
                            <a:avLst/>
                          </a:prstGeom>
                          <a:solidFill>
                            <a:srgbClr val="FFFFFF"/>
                          </a:solidFill>
                          <a:ln w="9525">
                            <a:noFill/>
                            <a:miter lim="800000"/>
                            <a:headEnd/>
                            <a:tailEnd/>
                          </a:ln>
                        </pic:spPr>
                      </pic:pic>
                    </a:graphicData>
                  </a:graphic>
                </wp:inline>
              </w:drawing>
            </w:r>
          </w:p>
        </w:tc>
      </w:tr>
    </w:tbl>
    <w:p w:rsidR="005F1470" w:rsidRDefault="005F1470" w:rsidP="005F1470">
      <w:pPr>
        <w:numPr>
          <w:ilvl w:val="0"/>
          <w:numId w:val="1"/>
        </w:numPr>
        <w:spacing w:before="120" w:after="120"/>
        <w:rPr>
          <w:rFonts w:ascii="Arial" w:hAnsi="Arial" w:cs="Arial"/>
          <w:b/>
        </w:rPr>
      </w:pPr>
      <w:r>
        <w:rPr>
          <w:rFonts w:ascii="Arial" w:hAnsi="Arial" w:cs="Arial"/>
          <w:b/>
        </w:rPr>
        <w:t>Rules</w:t>
      </w:r>
    </w:p>
    <w:p w:rsidR="003D71F1" w:rsidRPr="00D0780E" w:rsidRDefault="003D71F1" w:rsidP="003D71F1">
      <w:pPr>
        <w:numPr>
          <w:ilvl w:val="1"/>
          <w:numId w:val="1"/>
        </w:numPr>
        <w:spacing w:before="120" w:after="120"/>
        <w:rPr>
          <w:rFonts w:ascii="Arial" w:hAnsi="Arial" w:cs="Arial"/>
          <w:b/>
        </w:rPr>
      </w:pPr>
      <w:r>
        <w:rPr>
          <w:rFonts w:ascii="Arial" w:hAnsi="Arial" w:cs="Arial"/>
        </w:rPr>
        <w:t>All entrants shall comply with any applicable rules, regulations and byelaws, including:</w:t>
      </w:r>
    </w:p>
    <w:p w:rsidR="003D71F1" w:rsidRPr="00D0780E" w:rsidRDefault="003D71F1" w:rsidP="003D71F1">
      <w:pPr>
        <w:numPr>
          <w:ilvl w:val="2"/>
          <w:numId w:val="1"/>
        </w:numPr>
        <w:spacing w:before="120" w:after="120"/>
        <w:rPr>
          <w:rFonts w:ascii="Arial" w:hAnsi="Arial" w:cs="Arial"/>
          <w:b/>
        </w:rPr>
      </w:pPr>
      <w:r>
        <w:rPr>
          <w:rFonts w:ascii="Arial" w:hAnsi="Arial" w:cs="Arial"/>
        </w:rPr>
        <w:t>the CUCBC rules;</w:t>
      </w:r>
    </w:p>
    <w:p w:rsidR="003D71F1" w:rsidRPr="00D0780E" w:rsidRDefault="003D71F1" w:rsidP="003D71F1">
      <w:pPr>
        <w:numPr>
          <w:ilvl w:val="2"/>
          <w:numId w:val="1"/>
        </w:numPr>
        <w:spacing w:before="120" w:after="120"/>
        <w:rPr>
          <w:rFonts w:ascii="Arial" w:hAnsi="Arial" w:cs="Arial"/>
          <w:b/>
        </w:rPr>
      </w:pPr>
      <w:r>
        <w:rPr>
          <w:rFonts w:ascii="Arial" w:hAnsi="Arial" w:cs="Arial"/>
        </w:rPr>
        <w:t>the ARA rules;</w:t>
      </w:r>
    </w:p>
    <w:p w:rsidR="003D71F1" w:rsidRPr="00D0780E" w:rsidRDefault="003D71F1" w:rsidP="003D71F1">
      <w:pPr>
        <w:numPr>
          <w:ilvl w:val="2"/>
          <w:numId w:val="1"/>
        </w:numPr>
        <w:spacing w:before="120" w:after="120"/>
        <w:rPr>
          <w:rFonts w:ascii="Arial" w:hAnsi="Arial" w:cs="Arial"/>
          <w:b/>
        </w:rPr>
      </w:pPr>
      <w:r>
        <w:rPr>
          <w:rFonts w:ascii="Arial" w:hAnsi="Arial" w:cs="Arial"/>
        </w:rPr>
        <w:t>the ARA Water Safety Code; and</w:t>
      </w:r>
    </w:p>
    <w:p w:rsidR="003D71F1" w:rsidRPr="00113B55" w:rsidRDefault="003D71F1" w:rsidP="003D71F1">
      <w:pPr>
        <w:numPr>
          <w:ilvl w:val="2"/>
          <w:numId w:val="1"/>
        </w:numPr>
        <w:spacing w:before="120" w:after="120"/>
        <w:rPr>
          <w:rFonts w:ascii="Arial" w:hAnsi="Arial" w:cs="Arial"/>
          <w:b/>
        </w:rPr>
      </w:pPr>
      <w:r>
        <w:rPr>
          <w:rFonts w:ascii="Arial" w:hAnsi="Arial" w:cs="Arial"/>
        </w:rPr>
        <w:t>Bylaws of the Conservators of the Cam.</w:t>
      </w:r>
    </w:p>
    <w:p w:rsidR="003D71F1" w:rsidRPr="00C44EFD" w:rsidRDefault="003D71F1" w:rsidP="003D71F1">
      <w:pPr>
        <w:numPr>
          <w:ilvl w:val="1"/>
          <w:numId w:val="1"/>
        </w:numPr>
        <w:spacing w:before="120" w:after="120"/>
        <w:rPr>
          <w:rFonts w:ascii="Arial" w:hAnsi="Arial" w:cs="Arial"/>
          <w:b/>
        </w:rPr>
      </w:pPr>
      <w:r>
        <w:rPr>
          <w:rFonts w:ascii="Arial" w:hAnsi="Arial" w:cs="Arial"/>
        </w:rPr>
        <w:t>In the event that any regulation of Newnham Short Course Regatta is contrary to a mandatory rule of the CUCBC or the ARA, the latter shall take precedence.</w:t>
      </w:r>
    </w:p>
    <w:p w:rsidR="00C44EFD" w:rsidRPr="00AC7544" w:rsidRDefault="00C44EFD" w:rsidP="00C44EFD">
      <w:pPr>
        <w:spacing w:before="120" w:after="120"/>
        <w:ind w:left="720"/>
        <w:rPr>
          <w:rFonts w:ascii="Arial" w:hAnsi="Arial" w:cs="Arial"/>
          <w:b/>
        </w:rPr>
      </w:pPr>
    </w:p>
    <w:p w:rsidR="003D71F1" w:rsidRDefault="003D71F1" w:rsidP="003D71F1">
      <w:pPr>
        <w:numPr>
          <w:ilvl w:val="0"/>
          <w:numId w:val="1"/>
        </w:numPr>
        <w:spacing w:before="120" w:after="120"/>
        <w:rPr>
          <w:rFonts w:ascii="Arial" w:hAnsi="Arial" w:cs="Arial"/>
          <w:b/>
        </w:rPr>
      </w:pPr>
      <w:r>
        <w:rPr>
          <w:rFonts w:ascii="Arial" w:hAnsi="Arial" w:cs="Arial"/>
          <w:b/>
        </w:rPr>
        <w:t>Control</w:t>
      </w:r>
    </w:p>
    <w:p w:rsidR="003D71F1" w:rsidRDefault="003D71F1" w:rsidP="003D71F1">
      <w:pPr>
        <w:spacing w:before="120" w:after="120"/>
        <w:ind w:left="360"/>
        <w:rPr>
          <w:rFonts w:ascii="Arial" w:hAnsi="Arial" w:cs="Arial"/>
        </w:rPr>
      </w:pPr>
      <w:r>
        <w:rPr>
          <w:rFonts w:ascii="Arial" w:hAnsi="Arial" w:cs="Arial"/>
        </w:rPr>
        <w:t>Newnham Short Course Regatta shall remain under the control of Newnham College Boat Club (NCBC) and its appointed race organisers.</w:t>
      </w:r>
    </w:p>
    <w:p w:rsidR="00C44EFD" w:rsidRPr="00D0780E" w:rsidRDefault="00C44EFD" w:rsidP="003D71F1">
      <w:pPr>
        <w:spacing w:before="120" w:after="120"/>
        <w:ind w:left="360"/>
        <w:rPr>
          <w:rFonts w:ascii="Arial" w:hAnsi="Arial" w:cs="Arial"/>
          <w:b/>
        </w:rPr>
      </w:pPr>
    </w:p>
    <w:p w:rsidR="003D71F1" w:rsidRDefault="003D71F1" w:rsidP="003D71F1">
      <w:pPr>
        <w:numPr>
          <w:ilvl w:val="0"/>
          <w:numId w:val="1"/>
        </w:numPr>
        <w:spacing w:before="120" w:after="120"/>
        <w:rPr>
          <w:rFonts w:ascii="Arial" w:hAnsi="Arial" w:cs="Arial"/>
          <w:b/>
        </w:rPr>
      </w:pPr>
      <w:r>
        <w:rPr>
          <w:rFonts w:ascii="Arial" w:hAnsi="Arial" w:cs="Arial"/>
          <w:b/>
        </w:rPr>
        <w:t>Eligibility</w:t>
      </w:r>
    </w:p>
    <w:p w:rsidR="003D71F1" w:rsidRDefault="003D71F1" w:rsidP="003D71F1">
      <w:pPr>
        <w:spacing w:before="120" w:after="120"/>
        <w:ind w:left="360"/>
        <w:rPr>
          <w:rFonts w:ascii="Arial" w:hAnsi="Arial" w:cs="Arial"/>
        </w:rPr>
      </w:pPr>
      <w:r>
        <w:rPr>
          <w:rFonts w:ascii="Arial" w:hAnsi="Arial" w:cs="Arial"/>
        </w:rPr>
        <w:t>A</w:t>
      </w:r>
      <w:r w:rsidRPr="00D0780E">
        <w:rPr>
          <w:rFonts w:ascii="Arial" w:hAnsi="Arial" w:cs="Arial"/>
        </w:rPr>
        <w:t>ny member of the University qualified to row in CUCBC-run races</w:t>
      </w:r>
      <w:r>
        <w:rPr>
          <w:rFonts w:ascii="Arial" w:hAnsi="Arial" w:cs="Arial"/>
        </w:rPr>
        <w:t xml:space="preserve"> </w:t>
      </w:r>
      <w:r w:rsidRPr="00D0780E">
        <w:rPr>
          <w:rFonts w:ascii="Arial" w:hAnsi="Arial" w:cs="Arial"/>
        </w:rPr>
        <w:t xml:space="preserve">according to CUCBC </w:t>
      </w:r>
      <w:r>
        <w:rPr>
          <w:rFonts w:ascii="Arial" w:hAnsi="Arial" w:cs="Arial"/>
        </w:rPr>
        <w:t>Regulations for Racing shall be qualified to compete.</w:t>
      </w:r>
    </w:p>
    <w:p w:rsidR="00C44EFD" w:rsidRPr="00FC14FF" w:rsidRDefault="00C44EFD" w:rsidP="003D71F1">
      <w:pPr>
        <w:spacing w:before="120" w:after="120"/>
        <w:ind w:left="360"/>
        <w:rPr>
          <w:rFonts w:ascii="Arial" w:hAnsi="Arial" w:cs="Arial"/>
          <w:b/>
        </w:rPr>
      </w:pPr>
    </w:p>
    <w:p w:rsidR="003D71F1" w:rsidRDefault="003D71F1" w:rsidP="003D71F1">
      <w:pPr>
        <w:numPr>
          <w:ilvl w:val="0"/>
          <w:numId w:val="1"/>
        </w:numPr>
        <w:spacing w:before="120" w:after="120"/>
        <w:rPr>
          <w:rFonts w:ascii="Arial" w:hAnsi="Arial" w:cs="Arial"/>
          <w:b/>
        </w:rPr>
      </w:pPr>
      <w:r>
        <w:rPr>
          <w:rFonts w:ascii="Arial" w:hAnsi="Arial" w:cs="Arial"/>
          <w:b/>
        </w:rPr>
        <w:t>Date and time</w:t>
      </w:r>
    </w:p>
    <w:p w:rsidR="003D71F1" w:rsidRDefault="003D71F1" w:rsidP="003D71F1">
      <w:pPr>
        <w:spacing w:before="120" w:after="120"/>
        <w:ind w:left="360"/>
        <w:rPr>
          <w:rFonts w:ascii="Arial" w:hAnsi="Arial" w:cs="Arial"/>
        </w:rPr>
      </w:pPr>
      <w:r>
        <w:rPr>
          <w:rFonts w:ascii="Arial" w:hAnsi="Arial" w:cs="Arial"/>
        </w:rPr>
        <w:t xml:space="preserve">The races shall take place on Saturday </w:t>
      </w:r>
      <w:r w:rsidR="002B4C4A">
        <w:rPr>
          <w:rFonts w:ascii="Arial" w:hAnsi="Arial" w:cs="Arial"/>
        </w:rPr>
        <w:t>5</w:t>
      </w:r>
      <w:r w:rsidR="002B4C4A" w:rsidRPr="002B4C4A">
        <w:rPr>
          <w:rFonts w:ascii="Arial" w:hAnsi="Arial" w:cs="Arial"/>
          <w:vertAlign w:val="superscript"/>
        </w:rPr>
        <w:t>th</w:t>
      </w:r>
      <w:r w:rsidR="002B4C4A">
        <w:rPr>
          <w:rFonts w:ascii="Arial" w:hAnsi="Arial" w:cs="Arial"/>
        </w:rPr>
        <w:t xml:space="preserve"> February 2011</w:t>
      </w:r>
      <w:r>
        <w:rPr>
          <w:rFonts w:ascii="Arial" w:hAnsi="Arial" w:cs="Arial"/>
        </w:rPr>
        <w:t xml:space="preserve"> from 11.00 to approximately 16.00.</w:t>
      </w:r>
    </w:p>
    <w:p w:rsidR="00C44EFD" w:rsidRPr="00795FC5" w:rsidRDefault="00C44EFD" w:rsidP="003D71F1">
      <w:pPr>
        <w:spacing w:before="120" w:after="120"/>
        <w:ind w:left="360"/>
        <w:rPr>
          <w:rFonts w:ascii="Arial" w:hAnsi="Arial" w:cs="Arial"/>
          <w:b/>
        </w:rPr>
      </w:pPr>
    </w:p>
    <w:p w:rsidR="003D71F1" w:rsidRDefault="003D71F1" w:rsidP="003D71F1">
      <w:pPr>
        <w:numPr>
          <w:ilvl w:val="0"/>
          <w:numId w:val="1"/>
        </w:numPr>
        <w:spacing w:before="120" w:after="120"/>
        <w:rPr>
          <w:rFonts w:ascii="Arial" w:hAnsi="Arial" w:cs="Arial"/>
          <w:b/>
        </w:rPr>
      </w:pPr>
      <w:r>
        <w:rPr>
          <w:rFonts w:ascii="Arial" w:hAnsi="Arial" w:cs="Arial"/>
          <w:b/>
        </w:rPr>
        <w:t>Entry fee</w:t>
      </w:r>
    </w:p>
    <w:p w:rsidR="003D71F1" w:rsidRPr="00795FC5" w:rsidRDefault="000A394F" w:rsidP="003D71F1">
      <w:pPr>
        <w:numPr>
          <w:ilvl w:val="1"/>
          <w:numId w:val="1"/>
        </w:numPr>
        <w:spacing w:before="120" w:after="120"/>
        <w:rPr>
          <w:rFonts w:ascii="Arial" w:hAnsi="Arial" w:cs="Arial"/>
          <w:b/>
        </w:rPr>
      </w:pPr>
      <w:r>
        <w:rPr>
          <w:rFonts w:ascii="Arial" w:hAnsi="Arial" w:cs="Arial"/>
        </w:rPr>
        <w:t>The entry fee shall be £37</w:t>
      </w:r>
      <w:r w:rsidR="003D71F1">
        <w:rPr>
          <w:rFonts w:ascii="Arial" w:hAnsi="Arial" w:cs="Arial"/>
        </w:rPr>
        <w:t xml:space="preserve"> per VIII entered;</w:t>
      </w:r>
    </w:p>
    <w:p w:rsidR="003D71F1" w:rsidRPr="00C44EFD" w:rsidRDefault="003D71F1" w:rsidP="003D71F1">
      <w:pPr>
        <w:numPr>
          <w:ilvl w:val="1"/>
          <w:numId w:val="1"/>
        </w:numPr>
        <w:spacing w:before="120" w:after="120"/>
        <w:rPr>
          <w:rFonts w:ascii="Arial" w:hAnsi="Arial" w:cs="Arial"/>
          <w:b/>
        </w:rPr>
      </w:pPr>
      <w:r>
        <w:rPr>
          <w:rFonts w:ascii="Arial" w:hAnsi="Arial" w:cs="Arial"/>
        </w:rPr>
        <w:t>All fees shall be paid to Newnham College Boat Club prior to the race.</w:t>
      </w:r>
    </w:p>
    <w:p w:rsidR="00C44EFD" w:rsidRDefault="00C44EFD" w:rsidP="00C44EFD">
      <w:pPr>
        <w:spacing w:before="120" w:after="120"/>
        <w:ind w:left="720"/>
        <w:rPr>
          <w:rFonts w:ascii="Arial" w:hAnsi="Arial" w:cs="Arial"/>
          <w:b/>
        </w:rPr>
      </w:pPr>
    </w:p>
    <w:p w:rsidR="00294F97" w:rsidRPr="0067220F" w:rsidRDefault="00294F97" w:rsidP="00C44EFD">
      <w:pPr>
        <w:spacing w:before="120" w:after="120"/>
        <w:ind w:left="720"/>
        <w:rPr>
          <w:rFonts w:ascii="Arial" w:hAnsi="Arial" w:cs="Arial"/>
          <w:b/>
        </w:rPr>
      </w:pPr>
    </w:p>
    <w:p w:rsidR="003D71F1" w:rsidRDefault="003D71F1" w:rsidP="003D71F1">
      <w:pPr>
        <w:numPr>
          <w:ilvl w:val="0"/>
          <w:numId w:val="1"/>
        </w:numPr>
        <w:spacing w:before="120" w:after="120"/>
        <w:rPr>
          <w:rFonts w:ascii="Arial" w:hAnsi="Arial" w:cs="Arial"/>
          <w:b/>
        </w:rPr>
      </w:pPr>
      <w:r>
        <w:rPr>
          <w:rFonts w:ascii="Arial" w:hAnsi="Arial" w:cs="Arial"/>
          <w:b/>
        </w:rPr>
        <w:lastRenderedPageBreak/>
        <w:t>Course</w:t>
      </w:r>
    </w:p>
    <w:p w:rsidR="003D71F1" w:rsidRPr="0067220F" w:rsidRDefault="003D71F1" w:rsidP="003D71F1">
      <w:pPr>
        <w:numPr>
          <w:ilvl w:val="1"/>
          <w:numId w:val="1"/>
        </w:numPr>
        <w:spacing w:before="120" w:after="120"/>
        <w:rPr>
          <w:rFonts w:ascii="Arial" w:hAnsi="Arial" w:cs="Arial"/>
          <w:b/>
        </w:rPr>
      </w:pPr>
      <w:r>
        <w:rPr>
          <w:rFonts w:ascii="Arial" w:hAnsi="Arial" w:cs="Arial"/>
        </w:rPr>
        <w:t>All crews shall begin with a rolling start. Crews shall start three boat lengths downstream of</w:t>
      </w:r>
      <w:r w:rsidR="00441F78">
        <w:rPr>
          <w:rFonts w:ascii="Arial" w:hAnsi="Arial" w:cs="Arial"/>
        </w:rPr>
        <w:t xml:space="preserve"> the Motorway Bridge</w:t>
      </w:r>
      <w:r>
        <w:rPr>
          <w:rFonts w:ascii="Arial" w:hAnsi="Arial" w:cs="Arial"/>
        </w:rPr>
        <w:t xml:space="preserve"> and timing shall start when the </w:t>
      </w:r>
      <w:proofErr w:type="spellStart"/>
      <w:r>
        <w:rPr>
          <w:rFonts w:ascii="Arial" w:hAnsi="Arial" w:cs="Arial"/>
        </w:rPr>
        <w:t>bowball</w:t>
      </w:r>
      <w:proofErr w:type="spellEnd"/>
      <w:r>
        <w:rPr>
          <w:rFonts w:ascii="Arial" w:hAnsi="Arial" w:cs="Arial"/>
        </w:rPr>
        <w:t xml:space="preserve"> passes </w:t>
      </w:r>
      <w:r w:rsidR="00441F78">
        <w:rPr>
          <w:rFonts w:ascii="Arial" w:hAnsi="Arial" w:cs="Arial"/>
        </w:rPr>
        <w:t>the Motorway Bridge</w:t>
      </w:r>
      <w:r>
        <w:rPr>
          <w:rFonts w:ascii="Arial" w:hAnsi="Arial" w:cs="Arial"/>
        </w:rPr>
        <w:t>.</w:t>
      </w:r>
    </w:p>
    <w:p w:rsidR="003D71F1" w:rsidRPr="0067220F" w:rsidRDefault="003D71F1" w:rsidP="003D71F1">
      <w:pPr>
        <w:numPr>
          <w:ilvl w:val="1"/>
          <w:numId w:val="1"/>
        </w:numPr>
        <w:spacing w:before="120" w:after="120"/>
        <w:rPr>
          <w:rFonts w:ascii="Arial" w:hAnsi="Arial" w:cs="Arial"/>
          <w:b/>
        </w:rPr>
      </w:pPr>
      <w:r>
        <w:rPr>
          <w:rFonts w:ascii="Arial" w:hAnsi="Arial" w:cs="Arial"/>
        </w:rPr>
        <w:t>The race shall finish at the</w:t>
      </w:r>
      <w:r w:rsidR="00441F78">
        <w:rPr>
          <w:rFonts w:ascii="Arial" w:hAnsi="Arial" w:cs="Arial"/>
        </w:rPr>
        <w:t xml:space="preserve"> Railway Bridge</w:t>
      </w:r>
      <w:r>
        <w:rPr>
          <w:rFonts w:ascii="Arial" w:hAnsi="Arial" w:cs="Arial"/>
        </w:rPr>
        <w:t>.</w:t>
      </w:r>
    </w:p>
    <w:p w:rsidR="003D71F1" w:rsidRPr="0067220F" w:rsidRDefault="003D71F1" w:rsidP="003D71F1">
      <w:pPr>
        <w:numPr>
          <w:ilvl w:val="1"/>
          <w:numId w:val="1"/>
        </w:numPr>
        <w:spacing w:before="120" w:after="120"/>
        <w:rPr>
          <w:rFonts w:ascii="Arial" w:hAnsi="Arial" w:cs="Arial"/>
          <w:b/>
        </w:rPr>
      </w:pPr>
      <w:r>
        <w:rPr>
          <w:rFonts w:ascii="Arial" w:hAnsi="Arial" w:cs="Arial"/>
        </w:rPr>
        <w:t>Timing will be to the nearest second.</w:t>
      </w:r>
    </w:p>
    <w:p w:rsidR="003D71F1" w:rsidRPr="00C44EFD" w:rsidRDefault="00441F78" w:rsidP="003D71F1">
      <w:pPr>
        <w:numPr>
          <w:ilvl w:val="1"/>
          <w:numId w:val="1"/>
        </w:numPr>
        <w:spacing w:before="120" w:after="120"/>
        <w:rPr>
          <w:rFonts w:ascii="Arial" w:hAnsi="Arial" w:cs="Arial"/>
          <w:b/>
        </w:rPr>
      </w:pPr>
      <w:r>
        <w:rPr>
          <w:rFonts w:ascii="Arial" w:hAnsi="Arial" w:cs="Arial"/>
        </w:rPr>
        <w:t>Motorway Bridge and Railway Bridge</w:t>
      </w:r>
      <w:r w:rsidR="003D71F1">
        <w:rPr>
          <w:rFonts w:ascii="Arial" w:hAnsi="Arial" w:cs="Arial"/>
        </w:rPr>
        <w:t xml:space="preserve"> shall be deemed to be where the marshals indicate them to be.</w:t>
      </w:r>
    </w:p>
    <w:p w:rsidR="00C44EFD" w:rsidRPr="0067220F" w:rsidRDefault="00C44EFD" w:rsidP="00C44EFD">
      <w:pPr>
        <w:spacing w:before="120" w:after="120"/>
        <w:ind w:left="720"/>
        <w:rPr>
          <w:rFonts w:ascii="Arial" w:hAnsi="Arial" w:cs="Arial"/>
          <w:b/>
        </w:rPr>
      </w:pPr>
    </w:p>
    <w:p w:rsidR="003D71F1" w:rsidRDefault="003D71F1" w:rsidP="003D71F1">
      <w:pPr>
        <w:numPr>
          <w:ilvl w:val="0"/>
          <w:numId w:val="1"/>
        </w:numPr>
        <w:spacing w:before="120" w:after="120"/>
        <w:rPr>
          <w:rFonts w:ascii="Arial" w:hAnsi="Arial" w:cs="Arial"/>
          <w:b/>
        </w:rPr>
      </w:pPr>
      <w:r w:rsidRPr="0067220F">
        <w:rPr>
          <w:rFonts w:ascii="Arial" w:hAnsi="Arial" w:cs="Arial"/>
          <w:b/>
        </w:rPr>
        <w:t>Start</w:t>
      </w:r>
      <w:r>
        <w:rPr>
          <w:rFonts w:ascii="Arial" w:hAnsi="Arial" w:cs="Arial"/>
          <w:b/>
        </w:rPr>
        <w:t xml:space="preserve"> order</w:t>
      </w:r>
    </w:p>
    <w:p w:rsidR="003D71F1" w:rsidRPr="0067220F" w:rsidRDefault="003D71F1" w:rsidP="003D71F1">
      <w:pPr>
        <w:numPr>
          <w:ilvl w:val="1"/>
          <w:numId w:val="1"/>
        </w:numPr>
        <w:spacing w:before="120" w:after="120"/>
        <w:rPr>
          <w:rFonts w:ascii="Arial" w:hAnsi="Arial" w:cs="Arial"/>
          <w:b/>
        </w:rPr>
      </w:pPr>
      <w:r>
        <w:rPr>
          <w:rFonts w:ascii="Arial" w:hAnsi="Arial" w:cs="Arial"/>
        </w:rPr>
        <w:t>The start order shall be arranged by the organisers prior to the race, at the discretion of NCBC.</w:t>
      </w:r>
    </w:p>
    <w:p w:rsidR="003D71F1" w:rsidRPr="0067220F" w:rsidRDefault="003D71F1" w:rsidP="003D71F1">
      <w:pPr>
        <w:numPr>
          <w:ilvl w:val="1"/>
          <w:numId w:val="1"/>
        </w:numPr>
        <w:spacing w:before="120" w:after="120"/>
        <w:rPr>
          <w:rFonts w:ascii="Arial" w:hAnsi="Arial" w:cs="Arial"/>
          <w:b/>
        </w:rPr>
      </w:pPr>
      <w:r>
        <w:rPr>
          <w:rFonts w:ascii="Arial" w:hAnsi="Arial" w:cs="Arial"/>
        </w:rPr>
        <w:t>The organisers will take reasonable endeavours to comply with the following guidelines:</w:t>
      </w:r>
    </w:p>
    <w:p w:rsidR="003D71F1" w:rsidRPr="00953E65" w:rsidRDefault="003D71F1" w:rsidP="003D71F1">
      <w:pPr>
        <w:numPr>
          <w:ilvl w:val="2"/>
          <w:numId w:val="1"/>
        </w:numPr>
        <w:spacing w:before="120" w:after="120"/>
        <w:rPr>
          <w:rFonts w:ascii="Arial" w:hAnsi="Arial" w:cs="Arial"/>
          <w:b/>
        </w:rPr>
      </w:pPr>
      <w:r>
        <w:rPr>
          <w:rFonts w:ascii="Arial" w:hAnsi="Arial" w:cs="Arial"/>
        </w:rPr>
        <w:t>Where boat sharing is required and the organisers are informed in advance, any crews sharing the boats shall, where possible, be placed in different divisions.</w:t>
      </w:r>
    </w:p>
    <w:p w:rsidR="003D71F1" w:rsidRPr="00C44EFD" w:rsidRDefault="003D71F1" w:rsidP="003D71F1">
      <w:pPr>
        <w:numPr>
          <w:ilvl w:val="2"/>
          <w:numId w:val="1"/>
        </w:numPr>
        <w:spacing w:before="120" w:after="120"/>
        <w:rPr>
          <w:rFonts w:ascii="Arial" w:hAnsi="Arial" w:cs="Arial"/>
          <w:b/>
        </w:rPr>
      </w:pPr>
      <w:r>
        <w:rPr>
          <w:rFonts w:ascii="Arial" w:hAnsi="Arial" w:cs="Arial"/>
        </w:rPr>
        <w:t>Any other extenuating circumstances shall receive due consideration.</w:t>
      </w:r>
    </w:p>
    <w:p w:rsidR="00C44EFD" w:rsidRPr="00953E65" w:rsidRDefault="00C44EFD" w:rsidP="00C44EFD">
      <w:pPr>
        <w:spacing w:before="120" w:after="120"/>
        <w:ind w:left="1080"/>
        <w:rPr>
          <w:rFonts w:ascii="Arial" w:hAnsi="Arial" w:cs="Arial"/>
          <w:b/>
        </w:rPr>
      </w:pPr>
    </w:p>
    <w:p w:rsidR="003D71F1" w:rsidRDefault="003D71F1" w:rsidP="003D71F1">
      <w:pPr>
        <w:numPr>
          <w:ilvl w:val="0"/>
          <w:numId w:val="1"/>
        </w:numPr>
        <w:spacing w:before="120" w:after="120"/>
        <w:rPr>
          <w:rFonts w:ascii="Arial" w:hAnsi="Arial" w:cs="Arial"/>
          <w:b/>
        </w:rPr>
      </w:pPr>
      <w:r>
        <w:rPr>
          <w:rFonts w:ascii="Arial" w:hAnsi="Arial" w:cs="Arial"/>
          <w:b/>
        </w:rPr>
        <w:t>Disqualification</w:t>
      </w:r>
    </w:p>
    <w:p w:rsidR="003D71F1" w:rsidRPr="00953E65" w:rsidRDefault="003D71F1" w:rsidP="003D71F1">
      <w:pPr>
        <w:numPr>
          <w:ilvl w:val="1"/>
          <w:numId w:val="1"/>
        </w:numPr>
        <w:spacing w:before="120" w:after="120"/>
        <w:rPr>
          <w:rFonts w:ascii="Arial" w:hAnsi="Arial" w:cs="Arial"/>
          <w:b/>
        </w:rPr>
      </w:pPr>
      <w:r>
        <w:rPr>
          <w:rFonts w:ascii="Arial" w:hAnsi="Arial" w:cs="Arial"/>
        </w:rPr>
        <w:t>Any boat being overtaken must give way to the overtaking boat. Failure to do so shall at the organisers’ discretion result in disqualification or another appropriate penalty.</w:t>
      </w:r>
    </w:p>
    <w:p w:rsidR="003D71F1" w:rsidRPr="00953E65" w:rsidRDefault="003D71F1" w:rsidP="003D71F1">
      <w:pPr>
        <w:numPr>
          <w:ilvl w:val="1"/>
          <w:numId w:val="1"/>
        </w:numPr>
        <w:spacing w:before="120" w:after="120"/>
        <w:rPr>
          <w:rFonts w:ascii="Arial" w:hAnsi="Arial" w:cs="Arial"/>
          <w:b/>
        </w:rPr>
      </w:pPr>
      <w:r>
        <w:rPr>
          <w:rFonts w:ascii="Arial" w:hAnsi="Arial" w:cs="Arial"/>
        </w:rPr>
        <w:t>The coxswain of a boat seeking to overtake shall make the slower boat’s coxswain aware of his/her intention in good time.</w:t>
      </w:r>
    </w:p>
    <w:p w:rsidR="003D71F1" w:rsidRPr="00C44EFD" w:rsidRDefault="003D71F1" w:rsidP="003D71F1">
      <w:pPr>
        <w:numPr>
          <w:ilvl w:val="1"/>
          <w:numId w:val="1"/>
        </w:numPr>
        <w:spacing w:before="120" w:after="120"/>
        <w:rPr>
          <w:rFonts w:ascii="Arial" w:hAnsi="Arial" w:cs="Arial"/>
          <w:b/>
        </w:rPr>
      </w:pPr>
      <w:r>
        <w:rPr>
          <w:rFonts w:ascii="Arial" w:hAnsi="Arial" w:cs="Arial"/>
        </w:rPr>
        <w:t>Any boat which fails to marshal at its designated time shall at the organisers’ discretion be turned back and disqualified.</w:t>
      </w:r>
    </w:p>
    <w:p w:rsidR="00C44EFD" w:rsidRPr="00FC14FF" w:rsidRDefault="00C44EFD" w:rsidP="00C44EFD">
      <w:pPr>
        <w:spacing w:before="120" w:after="120"/>
        <w:ind w:left="720"/>
        <w:rPr>
          <w:rFonts w:ascii="Arial" w:hAnsi="Arial" w:cs="Arial"/>
          <w:b/>
        </w:rPr>
      </w:pPr>
    </w:p>
    <w:p w:rsidR="003D71F1" w:rsidRDefault="003D71F1" w:rsidP="003D71F1">
      <w:pPr>
        <w:numPr>
          <w:ilvl w:val="0"/>
          <w:numId w:val="1"/>
        </w:numPr>
        <w:tabs>
          <w:tab w:val="clear" w:pos="360"/>
        </w:tabs>
        <w:spacing w:before="120" w:after="120"/>
        <w:rPr>
          <w:rFonts w:ascii="Arial" w:hAnsi="Arial" w:cs="Arial"/>
          <w:b/>
        </w:rPr>
      </w:pPr>
      <w:r>
        <w:rPr>
          <w:rFonts w:ascii="Arial" w:hAnsi="Arial" w:cs="Arial"/>
          <w:b/>
        </w:rPr>
        <w:t>Prizes</w:t>
      </w:r>
    </w:p>
    <w:p w:rsidR="003D71F1" w:rsidRPr="00FC14FF" w:rsidRDefault="003D71F1" w:rsidP="003D71F1">
      <w:pPr>
        <w:spacing w:before="120" w:after="120"/>
        <w:rPr>
          <w:rFonts w:ascii="Arial" w:hAnsi="Arial" w:cs="Arial"/>
          <w:b/>
        </w:rPr>
      </w:pPr>
      <w:r>
        <w:rPr>
          <w:rFonts w:ascii="Arial" w:hAnsi="Arial" w:cs="Arial"/>
        </w:rPr>
        <w:t>Prizes will be awarded for:</w:t>
      </w:r>
    </w:p>
    <w:p w:rsidR="003D71F1" w:rsidRPr="00FC14FF" w:rsidRDefault="003D71F1" w:rsidP="003D71F1">
      <w:pPr>
        <w:numPr>
          <w:ilvl w:val="1"/>
          <w:numId w:val="1"/>
        </w:numPr>
        <w:spacing w:before="120" w:after="120"/>
        <w:rPr>
          <w:rFonts w:ascii="Arial" w:hAnsi="Arial" w:cs="Arial"/>
          <w:b/>
        </w:rPr>
      </w:pPr>
      <w:r>
        <w:rPr>
          <w:rFonts w:ascii="Arial" w:hAnsi="Arial" w:cs="Arial"/>
        </w:rPr>
        <w:t>Fastest women’s first VIII;</w:t>
      </w:r>
    </w:p>
    <w:p w:rsidR="003D71F1" w:rsidRPr="00FC14FF" w:rsidRDefault="003D71F1" w:rsidP="003D71F1">
      <w:pPr>
        <w:numPr>
          <w:ilvl w:val="1"/>
          <w:numId w:val="1"/>
        </w:numPr>
        <w:spacing w:before="120" w:after="120"/>
        <w:rPr>
          <w:rFonts w:ascii="Arial" w:hAnsi="Arial" w:cs="Arial"/>
          <w:b/>
        </w:rPr>
      </w:pPr>
      <w:r>
        <w:rPr>
          <w:rFonts w:ascii="Arial" w:hAnsi="Arial" w:cs="Arial"/>
        </w:rPr>
        <w:t>Fastest men’s first VIII;</w:t>
      </w:r>
    </w:p>
    <w:p w:rsidR="003D71F1" w:rsidRDefault="003D71F1" w:rsidP="003D71F1">
      <w:pPr>
        <w:numPr>
          <w:ilvl w:val="1"/>
          <w:numId w:val="1"/>
        </w:numPr>
        <w:spacing w:before="120" w:after="120"/>
        <w:rPr>
          <w:rFonts w:ascii="Arial" w:hAnsi="Arial" w:cs="Arial"/>
          <w:b/>
        </w:rPr>
      </w:pPr>
      <w:r>
        <w:rPr>
          <w:rFonts w:ascii="Arial" w:hAnsi="Arial" w:cs="Arial"/>
        </w:rPr>
        <w:t>Fastest women’s 2</w:t>
      </w:r>
      <w:r w:rsidRPr="003D71F1">
        <w:rPr>
          <w:rFonts w:ascii="Arial" w:hAnsi="Arial" w:cs="Arial"/>
          <w:vertAlign w:val="superscript"/>
        </w:rPr>
        <w:t>nd</w:t>
      </w:r>
      <w:r>
        <w:rPr>
          <w:rFonts w:ascii="Arial" w:hAnsi="Arial" w:cs="Arial"/>
        </w:rPr>
        <w:t xml:space="preserve"> VIII;</w:t>
      </w:r>
    </w:p>
    <w:p w:rsidR="003D71F1" w:rsidRPr="003D71F1" w:rsidRDefault="003D71F1" w:rsidP="003D71F1">
      <w:pPr>
        <w:numPr>
          <w:ilvl w:val="1"/>
          <w:numId w:val="1"/>
        </w:numPr>
        <w:spacing w:before="120" w:after="120"/>
        <w:rPr>
          <w:rFonts w:ascii="Arial" w:hAnsi="Arial" w:cs="Arial"/>
          <w:b/>
        </w:rPr>
      </w:pPr>
      <w:r>
        <w:rPr>
          <w:rFonts w:ascii="Arial" w:hAnsi="Arial" w:cs="Arial"/>
        </w:rPr>
        <w:t>Fastest men’s 2</w:t>
      </w:r>
      <w:r w:rsidRPr="003D71F1">
        <w:rPr>
          <w:rFonts w:ascii="Arial" w:hAnsi="Arial" w:cs="Arial"/>
          <w:vertAlign w:val="superscript"/>
        </w:rPr>
        <w:t>nd</w:t>
      </w:r>
      <w:r>
        <w:rPr>
          <w:rFonts w:ascii="Arial" w:hAnsi="Arial" w:cs="Arial"/>
        </w:rPr>
        <w:t xml:space="preserve"> VIII;</w:t>
      </w:r>
    </w:p>
    <w:p w:rsidR="003D71F1" w:rsidRPr="003D71F1" w:rsidRDefault="003D71F1" w:rsidP="003D71F1">
      <w:pPr>
        <w:numPr>
          <w:ilvl w:val="1"/>
          <w:numId w:val="1"/>
        </w:numPr>
        <w:spacing w:before="120" w:after="120"/>
        <w:rPr>
          <w:rFonts w:ascii="Arial" w:hAnsi="Arial" w:cs="Arial"/>
          <w:b/>
        </w:rPr>
      </w:pPr>
      <w:r>
        <w:rPr>
          <w:rFonts w:ascii="Arial" w:hAnsi="Arial" w:cs="Arial"/>
        </w:rPr>
        <w:t>Fastest women’s lower VIII;</w:t>
      </w:r>
    </w:p>
    <w:p w:rsidR="003D71F1" w:rsidRPr="003D71F1" w:rsidRDefault="003D71F1" w:rsidP="003D71F1">
      <w:pPr>
        <w:numPr>
          <w:ilvl w:val="1"/>
          <w:numId w:val="1"/>
        </w:numPr>
        <w:spacing w:before="120" w:after="120"/>
        <w:rPr>
          <w:rFonts w:ascii="Arial" w:hAnsi="Arial" w:cs="Arial"/>
          <w:b/>
        </w:rPr>
      </w:pPr>
      <w:r>
        <w:rPr>
          <w:rFonts w:ascii="Arial" w:hAnsi="Arial" w:cs="Arial"/>
        </w:rPr>
        <w:t>Fastest men’s lower VIII.</w:t>
      </w:r>
    </w:p>
    <w:p w:rsidR="003D71F1" w:rsidRDefault="003D71F1" w:rsidP="003D71F1">
      <w:pPr>
        <w:spacing w:before="120" w:after="120"/>
        <w:rPr>
          <w:rFonts w:ascii="Arial" w:hAnsi="Arial" w:cs="Arial"/>
          <w:b/>
        </w:rPr>
      </w:pPr>
    </w:p>
    <w:p w:rsidR="00294F97" w:rsidRPr="00FC14FF" w:rsidRDefault="00294F97" w:rsidP="003D71F1">
      <w:pPr>
        <w:spacing w:before="120" w:after="120"/>
        <w:rPr>
          <w:rFonts w:ascii="Arial" w:hAnsi="Arial" w:cs="Arial"/>
          <w:b/>
        </w:rPr>
      </w:pPr>
    </w:p>
    <w:p w:rsidR="003D71F1" w:rsidRDefault="003D71F1" w:rsidP="003D71F1">
      <w:pPr>
        <w:numPr>
          <w:ilvl w:val="0"/>
          <w:numId w:val="1"/>
        </w:numPr>
        <w:tabs>
          <w:tab w:val="clear" w:pos="360"/>
        </w:tabs>
        <w:spacing w:before="120" w:after="120"/>
        <w:rPr>
          <w:rFonts w:ascii="Arial" w:hAnsi="Arial" w:cs="Arial"/>
          <w:b/>
        </w:rPr>
      </w:pPr>
      <w:r>
        <w:rPr>
          <w:rFonts w:ascii="Arial" w:hAnsi="Arial" w:cs="Arial"/>
          <w:b/>
        </w:rPr>
        <w:lastRenderedPageBreak/>
        <w:t>Cancellation and scratching</w:t>
      </w:r>
    </w:p>
    <w:p w:rsidR="003D71F1" w:rsidRPr="000A394F" w:rsidRDefault="003D71F1" w:rsidP="003D71F1">
      <w:pPr>
        <w:numPr>
          <w:ilvl w:val="1"/>
          <w:numId w:val="1"/>
        </w:numPr>
        <w:spacing w:before="120" w:after="120"/>
        <w:rPr>
          <w:rFonts w:ascii="Arial" w:hAnsi="Arial" w:cs="Arial"/>
        </w:rPr>
      </w:pPr>
      <w:r w:rsidRPr="000A394F">
        <w:rPr>
          <w:rFonts w:ascii="Arial" w:hAnsi="Arial" w:cs="Arial"/>
        </w:rPr>
        <w:t>Cancellation</w:t>
      </w:r>
    </w:p>
    <w:p w:rsidR="003D71F1" w:rsidRDefault="003D71F1" w:rsidP="003D71F1">
      <w:pPr>
        <w:numPr>
          <w:ilvl w:val="2"/>
          <w:numId w:val="1"/>
        </w:numPr>
        <w:tabs>
          <w:tab w:val="left" w:pos="360"/>
        </w:tabs>
        <w:spacing w:before="120" w:after="120"/>
        <w:rPr>
          <w:rFonts w:ascii="Arial" w:hAnsi="Arial" w:cs="Arial"/>
        </w:rPr>
      </w:pPr>
      <w:r>
        <w:rPr>
          <w:rFonts w:ascii="Arial" w:hAnsi="Arial" w:cs="Arial"/>
        </w:rPr>
        <w:t>Should a club seek to cancel its entry or entries, it shall inform the organisers in reasonable time before the race. Any cancellations less than 24 hours before the race will not receive refunded entry fees.</w:t>
      </w:r>
    </w:p>
    <w:p w:rsidR="003D71F1" w:rsidRDefault="003D71F1" w:rsidP="003D71F1">
      <w:pPr>
        <w:numPr>
          <w:ilvl w:val="2"/>
          <w:numId w:val="1"/>
        </w:numPr>
        <w:tabs>
          <w:tab w:val="left" w:pos="360"/>
        </w:tabs>
        <w:spacing w:before="120" w:after="120"/>
        <w:rPr>
          <w:rFonts w:ascii="Arial" w:hAnsi="Arial" w:cs="Arial"/>
        </w:rPr>
      </w:pPr>
      <w:r>
        <w:rPr>
          <w:rFonts w:ascii="Arial" w:hAnsi="Arial" w:cs="Arial"/>
        </w:rPr>
        <w:t>The organisers may at their reasonable discretion cancel a race or races, or subject to rule 4 (“Date and time”) postpone a race or races, for safety reasons.</w:t>
      </w:r>
    </w:p>
    <w:p w:rsidR="00C44EFD" w:rsidRDefault="00C44EFD" w:rsidP="00C44EFD">
      <w:pPr>
        <w:spacing w:before="120" w:after="120"/>
        <w:ind w:left="1080"/>
        <w:rPr>
          <w:rFonts w:ascii="Arial" w:hAnsi="Arial" w:cs="Arial"/>
        </w:rPr>
      </w:pPr>
    </w:p>
    <w:p w:rsidR="003D71F1" w:rsidRPr="003C06AE" w:rsidRDefault="003D71F1" w:rsidP="003D71F1">
      <w:pPr>
        <w:numPr>
          <w:ilvl w:val="0"/>
          <w:numId w:val="1"/>
        </w:numPr>
        <w:tabs>
          <w:tab w:val="clear" w:pos="360"/>
        </w:tabs>
        <w:spacing w:before="120" w:after="120"/>
        <w:rPr>
          <w:rFonts w:ascii="Arial" w:hAnsi="Arial" w:cs="Arial"/>
        </w:rPr>
      </w:pPr>
      <w:r>
        <w:rPr>
          <w:rFonts w:ascii="Arial" w:hAnsi="Arial" w:cs="Arial"/>
          <w:b/>
        </w:rPr>
        <w:t xml:space="preserve"> Disclaimer</w:t>
      </w:r>
    </w:p>
    <w:p w:rsidR="003D71F1" w:rsidRDefault="003D71F1" w:rsidP="003D71F1">
      <w:pPr>
        <w:spacing w:before="120" w:after="120"/>
        <w:rPr>
          <w:rFonts w:ascii="Arial" w:hAnsi="Arial" w:cs="Arial"/>
        </w:rPr>
      </w:pPr>
      <w:r>
        <w:rPr>
          <w:rFonts w:ascii="Arial" w:hAnsi="Arial" w:cs="Arial"/>
        </w:rPr>
        <w:t>The organisers of Newnham Short Course, NCBC, or its members accept no responsibility for any loss or damage howsoever caused in relation to Newnham Short Course Regatta.</w:t>
      </w:r>
    </w:p>
    <w:p w:rsidR="00C44EFD" w:rsidRDefault="00C44EFD" w:rsidP="003D71F1">
      <w:pPr>
        <w:spacing w:before="120" w:after="120"/>
        <w:rPr>
          <w:rFonts w:ascii="Arial" w:hAnsi="Arial" w:cs="Arial"/>
          <w:b/>
        </w:rPr>
      </w:pPr>
    </w:p>
    <w:p w:rsidR="003D71F1" w:rsidRDefault="003D71F1" w:rsidP="003D71F1">
      <w:pPr>
        <w:numPr>
          <w:ilvl w:val="0"/>
          <w:numId w:val="1"/>
        </w:numPr>
        <w:tabs>
          <w:tab w:val="clear" w:pos="360"/>
        </w:tabs>
        <w:spacing w:before="120" w:after="120"/>
        <w:rPr>
          <w:rFonts w:ascii="Arial" w:hAnsi="Arial" w:cs="Arial"/>
          <w:b/>
        </w:rPr>
      </w:pPr>
      <w:r>
        <w:rPr>
          <w:rFonts w:ascii="Arial" w:hAnsi="Arial" w:cs="Arial"/>
          <w:b/>
        </w:rPr>
        <w:t>Interpretation</w:t>
      </w:r>
    </w:p>
    <w:p w:rsidR="003D71F1" w:rsidRPr="00AC7544" w:rsidRDefault="003D71F1" w:rsidP="003D71F1">
      <w:pPr>
        <w:numPr>
          <w:ilvl w:val="2"/>
          <w:numId w:val="1"/>
        </w:numPr>
        <w:tabs>
          <w:tab w:val="left" w:pos="360"/>
        </w:tabs>
        <w:spacing w:before="120" w:after="120"/>
        <w:rPr>
          <w:rFonts w:ascii="Arial" w:hAnsi="Arial" w:cs="Arial"/>
          <w:b/>
        </w:rPr>
      </w:pPr>
      <w:r>
        <w:rPr>
          <w:rFonts w:ascii="Arial" w:hAnsi="Arial" w:cs="Arial"/>
        </w:rPr>
        <w:t xml:space="preserve">Any queries as to the interpretation of these rules should be directed to </w:t>
      </w:r>
      <w:r w:rsidR="002B4C4A">
        <w:rPr>
          <w:rFonts w:ascii="Arial" w:hAnsi="Arial" w:cs="Arial"/>
        </w:rPr>
        <w:t xml:space="preserve">Sabrina </w:t>
      </w:r>
      <w:proofErr w:type="spellStart"/>
      <w:r w:rsidR="002B4C4A">
        <w:rPr>
          <w:rFonts w:ascii="Arial" w:hAnsi="Arial" w:cs="Arial"/>
        </w:rPr>
        <w:t>Derham</w:t>
      </w:r>
      <w:proofErr w:type="spellEnd"/>
      <w:r w:rsidR="002B4C4A">
        <w:rPr>
          <w:rFonts w:ascii="Arial" w:hAnsi="Arial" w:cs="Arial"/>
        </w:rPr>
        <w:t xml:space="preserve"> (scd43)</w:t>
      </w:r>
      <w:r>
        <w:rPr>
          <w:rFonts w:ascii="Arial" w:hAnsi="Arial" w:cs="Arial"/>
        </w:rPr>
        <w:t xml:space="preserve"> </w:t>
      </w:r>
    </w:p>
    <w:p w:rsidR="003D71F1" w:rsidRPr="00AC7544" w:rsidRDefault="003D71F1" w:rsidP="003D71F1">
      <w:pPr>
        <w:numPr>
          <w:ilvl w:val="2"/>
          <w:numId w:val="1"/>
        </w:numPr>
        <w:tabs>
          <w:tab w:val="left" w:pos="360"/>
        </w:tabs>
        <w:spacing w:before="120" w:after="120"/>
        <w:rPr>
          <w:rFonts w:ascii="Arial" w:hAnsi="Arial" w:cs="Arial"/>
        </w:rPr>
      </w:pPr>
      <w:r w:rsidRPr="00AC7544">
        <w:rPr>
          <w:rFonts w:ascii="Arial" w:hAnsi="Arial" w:cs="Arial"/>
        </w:rPr>
        <w:t xml:space="preserve">In the event of disputes regarding rules on the day of the event, </w:t>
      </w:r>
      <w:r>
        <w:rPr>
          <w:rFonts w:ascii="Arial" w:hAnsi="Arial" w:cs="Arial"/>
        </w:rPr>
        <w:t>the decision of any authorised marshal shall be conclusive.</w:t>
      </w:r>
    </w:p>
    <w:p w:rsidR="003D71F1" w:rsidRDefault="003D71F1" w:rsidP="003D71F1">
      <w:pPr>
        <w:spacing w:before="120" w:after="120"/>
      </w:pPr>
    </w:p>
    <w:sectPr w:rsidR="003D71F1" w:rsidSect="00A873F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vantGarde">
    <w:altName w:val="Century Gothic"/>
    <w:charset w:val="0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75E34"/>
    <w:multiLevelType w:val="hybridMultilevel"/>
    <w:tmpl w:val="C400C67E"/>
    <w:lvl w:ilvl="0" w:tplc="A1DE736A">
      <w:start w:val="1"/>
      <w:numFmt w:val="bullet"/>
      <w:lvlText w:val="-"/>
      <w:lvlJc w:val="left"/>
      <w:pPr>
        <w:tabs>
          <w:tab w:val="num" w:pos="810"/>
        </w:tabs>
        <w:ind w:left="810" w:hanging="360"/>
      </w:pPr>
      <w:rPr>
        <w:rFonts w:ascii="Times New Roman" w:eastAsia="Times New Roman"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
    <w:nsid w:val="3C1A67D7"/>
    <w:multiLevelType w:val="multilevel"/>
    <w:tmpl w:val="0809001D"/>
    <w:numStyleLink w:val="1ai"/>
  </w:abstractNum>
  <w:abstractNum w:abstractNumId="2">
    <w:nsid w:val="437B1405"/>
    <w:multiLevelType w:val="hybridMultilevel"/>
    <w:tmpl w:val="83446D82"/>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3">
    <w:nsid w:val="74924B34"/>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lvlOverride w:ilvl="0">
      <w:lvl w:ilvl="0">
        <w:start w:val="1"/>
        <w:numFmt w:val="decimal"/>
        <w:lvlText w:val="%1)"/>
        <w:lvlJc w:val="left"/>
        <w:pPr>
          <w:tabs>
            <w:tab w:val="num" w:pos="360"/>
          </w:tabs>
          <w:ind w:left="360" w:hanging="360"/>
        </w:pPr>
        <w:rPr>
          <w:b/>
        </w:rPr>
      </w:lvl>
    </w:lvlOverride>
    <w:lvlOverride w:ilvl="1">
      <w:lvl w:ilvl="1">
        <w:start w:val="1"/>
        <w:numFmt w:val="lowerLetter"/>
        <w:lvlText w:val="%2)"/>
        <w:lvlJc w:val="left"/>
        <w:pPr>
          <w:tabs>
            <w:tab w:val="num" w:pos="720"/>
          </w:tabs>
          <w:ind w:left="720" w:hanging="360"/>
        </w:pPr>
        <w:rPr>
          <w:b/>
        </w:r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1304"/>
  <w:hyphenationZone w:val="425"/>
  <w:displayHorizontalDrawingGridEvery w:val="0"/>
  <w:displayVerticalDrawingGridEvery w:val="0"/>
  <w:doNotUseMarginsForDrawingGridOrigin/>
  <w:noPunctuationKerning/>
  <w:characterSpacingControl w:val="doNotCompress"/>
  <w:compat/>
  <w:rsids>
    <w:rsidRoot w:val="003917ED"/>
    <w:rsid w:val="000A394F"/>
    <w:rsid w:val="00294F97"/>
    <w:rsid w:val="002B4C4A"/>
    <w:rsid w:val="003917ED"/>
    <w:rsid w:val="003D71F1"/>
    <w:rsid w:val="00441F78"/>
    <w:rsid w:val="00490052"/>
    <w:rsid w:val="005F1470"/>
    <w:rsid w:val="006232B0"/>
    <w:rsid w:val="00642A81"/>
    <w:rsid w:val="00903641"/>
    <w:rsid w:val="0096678A"/>
    <w:rsid w:val="009D5E88"/>
    <w:rsid w:val="00A67BB8"/>
    <w:rsid w:val="00A873F8"/>
    <w:rsid w:val="00B02ED6"/>
    <w:rsid w:val="00C44EFD"/>
    <w:rsid w:val="00DB3A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170D"/>
    <w:pPr>
      <w:spacing w:beforeLines="50" w:afterLines="50"/>
    </w:pPr>
    <w:rPr>
      <w:rFonts w:eastAsia="Arial Unicode M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6170D"/>
    <w:rPr>
      <w:color w:val="0000FF"/>
      <w:u w:val="single"/>
    </w:rPr>
  </w:style>
  <w:style w:type="numbering" w:styleId="1ai">
    <w:name w:val="Outline List 1"/>
    <w:basedOn w:val="NoList"/>
    <w:rsid w:val="0066170D"/>
    <w:pPr>
      <w:numPr>
        <w:numId w:val="2"/>
      </w:numPr>
    </w:pPr>
  </w:style>
  <w:style w:type="paragraph" w:customStyle="1" w:styleId="Logo">
    <w:name w:val="Logo"/>
    <w:rsid w:val="0066170D"/>
    <w:pPr>
      <w:tabs>
        <w:tab w:val="right" w:pos="9639"/>
      </w:tabs>
      <w:suppressAutoHyphens/>
      <w:overflowPunct w:val="0"/>
      <w:autoSpaceDE w:val="0"/>
      <w:spacing w:after="1200"/>
      <w:textAlignment w:val="baseline"/>
    </w:pPr>
    <w:rPr>
      <w:rFonts w:ascii="AvantGarde" w:eastAsia="Arial" w:hAnsi="AvantGarde"/>
      <w:lang w:val="de-DE" w:eastAsia="ar-SA"/>
    </w:rPr>
  </w:style>
  <w:style w:type="paragraph" w:customStyle="1" w:styleId="berschrift">
    <w:name w:val="Überschrift"/>
    <w:basedOn w:val="Normal"/>
    <w:rsid w:val="0066170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overflowPunct w:val="0"/>
      <w:autoSpaceDE w:val="0"/>
      <w:spacing w:beforeLines="0" w:afterLines="0"/>
      <w:ind w:right="142"/>
      <w:textAlignment w:val="baseline"/>
    </w:pPr>
    <w:rPr>
      <w:rFonts w:ascii="Arial" w:eastAsia="Times New Roman" w:hAnsi="Arial"/>
      <w:b/>
      <w:sz w:val="32"/>
      <w:szCs w:val="20"/>
      <w:lang w:val="de-DE" w:eastAsia="ar-SA"/>
    </w:rPr>
  </w:style>
  <w:style w:type="paragraph" w:customStyle="1" w:styleId="Detail1">
    <w:name w:val="Detail1"/>
    <w:basedOn w:val="Normal"/>
    <w:rsid w:val="0066170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overflowPunct w:val="0"/>
      <w:autoSpaceDE w:val="0"/>
      <w:spacing w:beforeLines="0" w:afterLines="0"/>
      <w:ind w:right="142"/>
      <w:textAlignment w:val="baseline"/>
    </w:pPr>
    <w:rPr>
      <w:rFonts w:ascii="Arial" w:eastAsia="Times New Roman" w:hAnsi="Arial"/>
      <w:b/>
      <w:sz w:val="28"/>
      <w:szCs w:val="20"/>
      <w:lang w:val="de-DE" w:eastAsia="ar-SA"/>
    </w:rPr>
  </w:style>
  <w:style w:type="paragraph" w:customStyle="1" w:styleId="Detail2">
    <w:name w:val="Detail2"/>
    <w:basedOn w:val="Normal"/>
    <w:rsid w:val="0066170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overflowPunct w:val="0"/>
      <w:autoSpaceDE w:val="0"/>
      <w:spacing w:beforeLines="0" w:afterLines="0"/>
      <w:ind w:right="142"/>
      <w:textAlignment w:val="baseline"/>
    </w:pPr>
    <w:rPr>
      <w:rFonts w:ascii="Arial" w:eastAsia="Times New Roman" w:hAnsi="Arial"/>
      <w:szCs w:val="20"/>
      <w:lang w:val="de-DE" w:eastAsia="ar-SA"/>
    </w:rPr>
  </w:style>
  <w:style w:type="paragraph" w:styleId="BalloonText">
    <w:name w:val="Balloon Text"/>
    <w:basedOn w:val="Normal"/>
    <w:link w:val="BalloonTextChar"/>
    <w:rsid w:val="002B4C4A"/>
    <w:rPr>
      <w:rFonts w:ascii="Tahoma" w:hAnsi="Tahoma" w:cs="Tahoma"/>
      <w:sz w:val="16"/>
      <w:szCs w:val="16"/>
    </w:rPr>
  </w:style>
  <w:style w:type="character" w:customStyle="1" w:styleId="BalloonTextChar">
    <w:name w:val="Balloon Text Char"/>
    <w:basedOn w:val="DefaultParagraphFont"/>
    <w:link w:val="BalloonText"/>
    <w:rsid w:val="002B4C4A"/>
    <w:rPr>
      <w:rFonts w:ascii="Tahoma" w:eastAsia="Arial Unicode MS"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Newnham Short Course</dc:title>
  <dc:creator>Louise Stenfors Virenfeldt</dc:creator>
  <cp:lastModifiedBy>Gem</cp:lastModifiedBy>
  <cp:revision>11</cp:revision>
  <dcterms:created xsi:type="dcterms:W3CDTF">2011-01-18T12:43:00Z</dcterms:created>
  <dcterms:modified xsi:type="dcterms:W3CDTF">2011-01-18T16:47:00Z</dcterms:modified>
</cp:coreProperties>
</file>